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732D90" w:rsidRDefault="003E1B23" w:rsidP="00732D90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732D90">
        <w:rPr>
          <w:rFonts w:ascii="Courier New" w:hAnsi="Courier New" w:cs="Courier New"/>
          <w:b/>
          <w:sz w:val="24"/>
          <w:szCs w:val="24"/>
        </w:rPr>
        <w:t>Школа: як зрозуміти, чи готова ваша дитина?</w:t>
      </w:r>
    </w:p>
    <w:p w:rsidR="003E1B23" w:rsidRPr="00CE5645" w:rsidRDefault="003E1B23" w:rsidP="00732D90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3661A1">
        <w:rPr>
          <w:rFonts w:ascii="Courier New" w:hAnsi="Courier New" w:cs="Courier New"/>
          <w:sz w:val="24"/>
          <w:szCs w:val="24"/>
        </w:rPr>
        <w:t xml:space="preserve">Щороку тисячі дітей </w:t>
      </w:r>
      <w:r w:rsidR="0098124E" w:rsidRPr="003661A1">
        <w:rPr>
          <w:rFonts w:ascii="Courier New" w:hAnsi="Courier New" w:cs="Courier New"/>
          <w:sz w:val="24"/>
          <w:szCs w:val="24"/>
        </w:rPr>
        <w:t xml:space="preserve">ідуть у перший клас, щоб здобувати нові знання та відкривати для себе світ. Вік, у якому батьки </w:t>
      </w:r>
      <w:r w:rsidR="009E7B77" w:rsidRPr="003661A1">
        <w:rPr>
          <w:rFonts w:ascii="Courier New" w:hAnsi="Courier New" w:cs="Courier New"/>
          <w:sz w:val="24"/>
          <w:szCs w:val="24"/>
        </w:rPr>
        <w:t xml:space="preserve">віддають свою дитину до школи, може бути різним. </w:t>
      </w:r>
      <w:bookmarkStart w:id="0" w:name="_GoBack"/>
      <w:r w:rsidR="009E7B77" w:rsidRPr="00CE5645">
        <w:rPr>
          <w:rFonts w:ascii="Courier New" w:hAnsi="Courier New" w:cs="Courier New"/>
          <w:color w:val="FF0000"/>
          <w:sz w:val="24"/>
          <w:szCs w:val="24"/>
        </w:rPr>
        <w:t xml:space="preserve">Дехто поспішає віддати малюка в руки вчителів у </w:t>
      </w:r>
      <w:r w:rsidR="00B045B6" w:rsidRPr="00CE5645">
        <w:rPr>
          <w:rFonts w:ascii="Courier New" w:hAnsi="Courier New" w:cs="Courier New"/>
          <w:color w:val="FF0000"/>
          <w:sz w:val="24"/>
          <w:szCs w:val="24"/>
        </w:rPr>
        <w:t>шести</w:t>
      </w:r>
      <w:r w:rsidR="009E7B77" w:rsidRPr="00CE5645">
        <w:rPr>
          <w:rFonts w:ascii="Courier New" w:hAnsi="Courier New" w:cs="Courier New"/>
          <w:color w:val="FF0000"/>
          <w:sz w:val="24"/>
          <w:szCs w:val="24"/>
        </w:rPr>
        <w:t xml:space="preserve">річному віці й уже починає підшукувати підручники. Інші, навпаки, чекають до останнього, </w:t>
      </w:r>
      <w:r w:rsidR="00B045B6" w:rsidRPr="00CE5645">
        <w:rPr>
          <w:rFonts w:ascii="Courier New" w:hAnsi="Courier New" w:cs="Courier New"/>
          <w:color w:val="FF0000"/>
          <w:sz w:val="24"/>
          <w:szCs w:val="24"/>
        </w:rPr>
        <w:t xml:space="preserve">щоб у такий спосіб ніби продовжити малюку дитинство, і віддають аж у вісім. А взагалі  питання не у віці, а в тім, наскільки ваша </w:t>
      </w:r>
      <w:r w:rsidR="00732D90" w:rsidRPr="00CE5645">
        <w:rPr>
          <w:rFonts w:ascii="Courier New" w:hAnsi="Courier New" w:cs="Courier New"/>
          <w:color w:val="FF0000"/>
          <w:sz w:val="24"/>
          <w:szCs w:val="24"/>
        </w:rPr>
        <w:t>дитина</w:t>
      </w:r>
      <w:r w:rsidR="00B045B6" w:rsidRPr="00CE5645">
        <w:rPr>
          <w:rFonts w:ascii="Courier New" w:hAnsi="Courier New" w:cs="Courier New"/>
          <w:color w:val="FF0000"/>
          <w:sz w:val="24"/>
          <w:szCs w:val="24"/>
        </w:rPr>
        <w:t xml:space="preserve"> готова до нового етапу та змін у житті.</w:t>
      </w:r>
    </w:p>
    <w:p w:rsidR="00B045B6" w:rsidRPr="00CE5645" w:rsidRDefault="00B045B6" w:rsidP="00732D90">
      <w:pPr>
        <w:spacing w:after="0" w:line="360" w:lineRule="auto"/>
        <w:ind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Як визначити ступінь готовності до школи</w:t>
      </w:r>
    </w:p>
    <w:p w:rsidR="00B045B6" w:rsidRPr="00CE5645" w:rsidRDefault="00B045B6" w:rsidP="00732D90">
      <w:pPr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>Нерідко ми використовуємо тести, щоб визначити рівень готовності до різноманітних предметів. Дізнатися, наскільки ваш малюк дозрів для відвідування школи, можна як шляхом проходження численних тестів, так і в результаті самостійного аналізу. Зверніть увагу на такі складові:</w:t>
      </w:r>
    </w:p>
    <w:p w:rsidR="00B045B6" w:rsidRPr="00CE5645" w:rsidRDefault="00B045B6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Фізичний розвиток</w:t>
      </w:r>
      <w:r w:rsidRPr="00CE5645">
        <w:rPr>
          <w:rFonts w:ascii="Courier New" w:hAnsi="Courier New" w:cs="Courier New"/>
          <w:color w:val="FF0000"/>
          <w:sz w:val="24"/>
          <w:szCs w:val="24"/>
        </w:rPr>
        <w:t>. Дитина повинна відповідати своїм віковим нормам і досягнути зрілості, яка вимагається для навчального процесу. Одним із тестів на фізичний розвиток може бути прохання перекинути руку через голову і доторкнутися до вуха. Також важливим моментом є стан здоров’я. Якщо малюк часто хворіє, краще посидіти вдома і почекати, доки організм зміцніє.</w:t>
      </w:r>
    </w:p>
    <w:p w:rsidR="00B045B6" w:rsidRPr="00CE5645" w:rsidRDefault="00B045B6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Когнітивний розвиток</w:t>
      </w:r>
      <w:r w:rsidRPr="00CE5645">
        <w:rPr>
          <w:rFonts w:ascii="Courier New" w:hAnsi="Courier New" w:cs="Courier New"/>
          <w:color w:val="FF0000"/>
          <w:sz w:val="24"/>
          <w:szCs w:val="24"/>
        </w:rPr>
        <w:t xml:space="preserve">. Ідеться про прості навики загальної обізнаності (наявність певних знань про навколишній світ), розмовну мову, узагальнення та ін. Визначити, наскільки ваш малюк готовий до школи, можна шляхом перевірки, чи вміє дитина </w:t>
      </w:r>
      <w:proofErr w:type="spellStart"/>
      <w:r w:rsidRPr="00CE5645">
        <w:rPr>
          <w:rFonts w:ascii="Courier New" w:hAnsi="Courier New" w:cs="Courier New"/>
          <w:color w:val="FF0000"/>
          <w:sz w:val="24"/>
          <w:szCs w:val="24"/>
        </w:rPr>
        <w:t>зв’</w:t>
      </w:r>
      <w:r w:rsidR="00B13615" w:rsidRPr="00CE5645">
        <w:rPr>
          <w:rFonts w:ascii="Courier New" w:hAnsi="Courier New" w:cs="Courier New"/>
          <w:color w:val="FF0000"/>
          <w:sz w:val="24"/>
          <w:szCs w:val="24"/>
        </w:rPr>
        <w:t>язно</w:t>
      </w:r>
      <w:proofErr w:type="spellEnd"/>
      <w:r w:rsidR="00B13615" w:rsidRPr="00CE5645">
        <w:rPr>
          <w:rFonts w:ascii="Courier New" w:hAnsi="Courier New" w:cs="Courier New"/>
          <w:color w:val="FF0000"/>
          <w:sz w:val="24"/>
          <w:szCs w:val="24"/>
        </w:rPr>
        <w:t xml:space="preserve"> будувати розповідь (наприклад, описати картинку), виконати прості інструкції (зробити бутерброд чи виконати роботу по господарству), узагальнено назвати групу предметів (помідори та огірки – це овочі).</w:t>
      </w:r>
    </w:p>
    <w:p w:rsidR="00B13615" w:rsidRPr="00CE5645" w:rsidRDefault="00B13615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Емоційний розвиток</w:t>
      </w:r>
      <w:r w:rsidRPr="00CE5645">
        <w:rPr>
          <w:rFonts w:ascii="Courier New" w:hAnsi="Courier New" w:cs="Courier New"/>
          <w:color w:val="FF0000"/>
          <w:sz w:val="24"/>
          <w:szCs w:val="24"/>
        </w:rPr>
        <w:t>. Із цим пунктом у дітей часто проблеми, тому бажано звернути на нього особливу увагу. Ваша дитина повинна вміти регулювати свої бажання та поведінку. Наприклад, спробуйте зайняти малюка чим-небудь на 20-30 хв. Поспостерігайте, чи сидить він спокійно, чи може зосередитися? А якщо заняття йому не подобається, то як він реагує? Якщо відповіді на питання вас не задовольняють, можливо, варто відвідати дитячого психолога і запитати поради.</w:t>
      </w:r>
    </w:p>
    <w:p w:rsidR="00B13615" w:rsidRPr="00CE5645" w:rsidRDefault="00B13615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Соціально-комунікативний розвиток</w:t>
      </w:r>
      <w:r w:rsidRPr="00CE5645">
        <w:rPr>
          <w:rFonts w:ascii="Courier New" w:hAnsi="Courier New" w:cs="Courier New"/>
          <w:color w:val="FF0000"/>
          <w:sz w:val="24"/>
          <w:szCs w:val="24"/>
        </w:rPr>
        <w:t xml:space="preserve">. Дитина готова до школи, якщо не соромиться виконувати завдання в присутності інших дітей, </w:t>
      </w:r>
      <w:r w:rsidRPr="00CE5645">
        <w:rPr>
          <w:rFonts w:ascii="Courier New" w:hAnsi="Courier New" w:cs="Courier New"/>
          <w:color w:val="FF0000"/>
          <w:sz w:val="24"/>
          <w:szCs w:val="24"/>
        </w:rPr>
        <w:lastRenderedPageBreak/>
        <w:t>знаходить спільну мову з дорослими та з іншими дітьми, вміє шукати компроміс та домовлятися. Розвиток цих навичок неможливий без постійного спілкування з іншими дітьми, тому, якщо ви не відвідуєте групу дитсадка, відвідуйте хоча б секції для маленьких дітей.</w:t>
      </w:r>
    </w:p>
    <w:p w:rsidR="00B13615" w:rsidRPr="00CE5645" w:rsidRDefault="00B13615" w:rsidP="00732D90">
      <w:pPr>
        <w:pStyle w:val="a5"/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B13615" w:rsidRPr="00CE5645" w:rsidRDefault="00B13615" w:rsidP="00732D90">
      <w:pPr>
        <w:pStyle w:val="a5"/>
        <w:spacing w:after="0" w:line="360" w:lineRule="auto"/>
        <w:ind w:left="0" w:firstLine="567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  <w:r w:rsidRPr="00CE5645">
        <w:rPr>
          <w:rFonts w:ascii="Courier New" w:hAnsi="Courier New" w:cs="Courier New"/>
          <w:b/>
          <w:color w:val="FF0000"/>
          <w:sz w:val="24"/>
          <w:szCs w:val="24"/>
        </w:rPr>
        <w:t>Внутрішня та зовнішня мотивація</w:t>
      </w:r>
    </w:p>
    <w:p w:rsidR="00B13615" w:rsidRPr="00CE5645" w:rsidRDefault="00B13615" w:rsidP="00732D90">
      <w:pPr>
        <w:pStyle w:val="a5"/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>Іноді дитина за всіма показниками готова сісти за підручники, проте насправді це лише видимість. Найголовніше в цьому випадку – внутрішня мотивація малюка. Вона є, якщо ваш малюк:</w:t>
      </w:r>
    </w:p>
    <w:p w:rsidR="00B13615" w:rsidRPr="00CE5645" w:rsidRDefault="00B13615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>щиро цікавиться школою, просить сходити туди, подивитися, познайомитися з учителями;</w:t>
      </w:r>
    </w:p>
    <w:p w:rsidR="00B13615" w:rsidRPr="00CE5645" w:rsidRDefault="00B13615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>розпитує вас проте, якщо ви ходили до школи, що ви робили на заняттях, що чекає на заняттях його;</w:t>
      </w:r>
    </w:p>
    <w:p w:rsidR="00B13615" w:rsidRPr="00CE5645" w:rsidRDefault="00B13615" w:rsidP="00732D90">
      <w:pPr>
        <w:pStyle w:val="a5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>з радістю отримує нові знання, готовий працювати для цього.</w:t>
      </w:r>
    </w:p>
    <w:p w:rsidR="00B13615" w:rsidRPr="00CE5645" w:rsidRDefault="00B13615" w:rsidP="00732D90">
      <w:pPr>
        <w:pStyle w:val="a5"/>
        <w:spacing w:after="0" w:line="360" w:lineRule="auto"/>
        <w:ind w:left="0"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B13615" w:rsidRPr="003661A1" w:rsidRDefault="00B13615" w:rsidP="00732D90">
      <w:pPr>
        <w:pStyle w:val="a5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CE5645">
        <w:rPr>
          <w:rFonts w:ascii="Courier New" w:hAnsi="Courier New" w:cs="Courier New"/>
          <w:color w:val="FF0000"/>
          <w:sz w:val="24"/>
          <w:szCs w:val="24"/>
        </w:rPr>
        <w:t xml:space="preserve">Якщо </w:t>
      </w:r>
      <w:r w:rsidR="003661A1" w:rsidRPr="00CE5645">
        <w:rPr>
          <w:rFonts w:ascii="Courier New" w:hAnsi="Courier New" w:cs="Courier New"/>
          <w:color w:val="FF0000"/>
          <w:sz w:val="24"/>
          <w:szCs w:val="24"/>
        </w:rPr>
        <w:t>ви не помічаєте таких ознак, а натомість зауважуєте, приміром, радість від нових речей та вихваляння перед іншими дітьми,</w:t>
      </w:r>
      <w:r w:rsidRPr="00CE5645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3661A1" w:rsidRPr="00CE5645">
        <w:rPr>
          <w:rFonts w:ascii="Courier New" w:hAnsi="Courier New" w:cs="Courier New"/>
          <w:color w:val="FF0000"/>
          <w:sz w:val="24"/>
          <w:szCs w:val="24"/>
        </w:rPr>
        <w:t xml:space="preserve">мотивація відвідування школи, найімовірніше, зовнішня. Необхідно пробудити інтерес до занять. Якщо його немає, з навчанням можуть бути труднощі. </w:t>
      </w:r>
      <w:bookmarkEnd w:id="0"/>
    </w:p>
    <w:sectPr w:rsidR="00B13615" w:rsidRPr="003661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631A"/>
    <w:multiLevelType w:val="hybridMultilevel"/>
    <w:tmpl w:val="847AC14A"/>
    <w:lvl w:ilvl="0" w:tplc="9C422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23"/>
    <w:rsid w:val="00082777"/>
    <w:rsid w:val="00293019"/>
    <w:rsid w:val="003661A1"/>
    <w:rsid w:val="003E1B23"/>
    <w:rsid w:val="003F52CB"/>
    <w:rsid w:val="00732D90"/>
    <w:rsid w:val="0098124E"/>
    <w:rsid w:val="009B320E"/>
    <w:rsid w:val="009E7B77"/>
    <w:rsid w:val="00B045B6"/>
    <w:rsid w:val="00B13615"/>
    <w:rsid w:val="00C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E9DA-215D-4602-8A28-D70AD309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B0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3</cp:revision>
  <dcterms:created xsi:type="dcterms:W3CDTF">2016-05-30T08:38:00Z</dcterms:created>
  <dcterms:modified xsi:type="dcterms:W3CDTF">2016-06-24T13:20:00Z</dcterms:modified>
</cp:coreProperties>
</file>