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7D5C4" w14:textId="77777777" w:rsidR="007968DF" w:rsidRDefault="007968DF" w:rsidP="007968DF">
      <w:pPr>
        <w:spacing w:before="220" w:after="220" w:line="240" w:lineRule="auto"/>
        <w:jc w:val="center"/>
        <w:rPr>
          <w:rFonts w:ascii="Arial" w:eastAsia="Times New Roman" w:hAnsi="Arial" w:cs="Times New Roman"/>
          <w:b/>
          <w:bCs/>
          <w:color w:val="000000"/>
          <w:kern w:val="36"/>
          <w:sz w:val="28"/>
          <w:szCs w:val="28"/>
          <w:shd w:val="clear" w:color="auto" w:fill="FFFFFF"/>
          <w:lang w:eastAsia="ru-RU"/>
        </w:rPr>
      </w:pPr>
      <w:r w:rsidRPr="009A0E99">
        <w:rPr>
          <w:rFonts w:ascii="Arial" w:eastAsia="Times New Roman" w:hAnsi="Arial" w:cs="Times New Roman"/>
          <w:b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Яка </w:t>
      </w:r>
      <w:proofErr w:type="spellStart"/>
      <w:r w:rsidRPr="009A0E99">
        <w:rPr>
          <w:rFonts w:ascii="Arial" w:eastAsia="Times New Roman" w:hAnsi="Arial" w:cs="Times New Roman"/>
          <w:b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онкодіагностика</w:t>
      </w:r>
      <w:proofErr w:type="spellEnd"/>
      <w:r w:rsidRPr="009A0E99">
        <w:rPr>
          <w:rFonts w:ascii="Arial" w:eastAsia="Times New Roman" w:hAnsi="Arial" w:cs="Times New Roman"/>
          <w:b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Times New Roman"/>
          <w:b/>
          <w:bCs/>
          <w:color w:val="000000"/>
          <w:kern w:val="36"/>
          <w:sz w:val="28"/>
          <w:szCs w:val="28"/>
          <w:shd w:val="clear" w:color="auto" w:fill="FFFFFF"/>
          <w:lang w:val="ru-RU" w:eastAsia="ru-RU"/>
        </w:rPr>
        <w:t>в</w:t>
      </w:r>
      <w:proofErr w:type="spellStart"/>
      <w:r w:rsidRPr="009A0E99">
        <w:rPr>
          <w:rFonts w:ascii="Arial" w:eastAsia="Times New Roman" w:hAnsi="Arial" w:cs="Times New Roman"/>
          <w:b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ам</w:t>
      </w:r>
      <w:proofErr w:type="spellEnd"/>
      <w:r w:rsidRPr="009A0E99">
        <w:rPr>
          <w:rFonts w:ascii="Arial" w:eastAsia="Times New Roman" w:hAnsi="Arial" w:cs="Times New Roman"/>
          <w:b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потрібна?</w:t>
      </w:r>
    </w:p>
    <w:p w14:paraId="6120B677" w14:textId="623088A8" w:rsidR="009C58E3" w:rsidRPr="009A0E99" w:rsidRDefault="009A0E99" w:rsidP="007968DF">
      <w:pPr>
        <w:spacing w:before="220" w:after="220" w:line="240" w:lineRule="auto"/>
        <w:jc w:val="center"/>
        <w:rPr>
          <w:rFonts w:ascii="Arial" w:hAnsi="Arial" w:cs="Times New Roman"/>
          <w:sz w:val="28"/>
          <w:szCs w:val="28"/>
          <w:lang w:eastAsia="ru-RU"/>
        </w:rPr>
      </w:pPr>
      <w:r w:rsidRPr="009A0E99">
        <w:rPr>
          <w:rFonts w:ascii="Arial" w:hAnsi="Arial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Чим</w:t>
      </w:r>
      <w:r w:rsidR="009C58E3" w:rsidRPr="009A0E99">
        <w:rPr>
          <w:rFonts w:ascii="Arial" w:hAnsi="Arial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раніше лікарі зафіксують «збій» – </w:t>
      </w:r>
      <w:r w:rsidRPr="009A0E99">
        <w:rPr>
          <w:rFonts w:ascii="Arial" w:hAnsi="Arial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тим</w:t>
      </w:r>
      <w:r w:rsidR="009C58E3" w:rsidRPr="009A0E99">
        <w:rPr>
          <w:rFonts w:ascii="Arial" w:hAnsi="Arial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безпечнішим буде лікування.</w:t>
      </w:r>
    </w:p>
    <w:p w14:paraId="3B0765FD" w14:textId="109C6A8A" w:rsidR="009C58E3" w:rsidRPr="009A0E99" w:rsidRDefault="009C58E3" w:rsidP="009C58E3">
      <w:pPr>
        <w:spacing w:before="220" w:after="220" w:line="240" w:lineRule="auto"/>
        <w:rPr>
          <w:rFonts w:ascii="Arial" w:hAnsi="Arial" w:cs="Times New Roman"/>
          <w:sz w:val="28"/>
          <w:szCs w:val="28"/>
          <w:lang w:eastAsia="ru-RU"/>
        </w:rPr>
      </w:pPr>
      <w:r w:rsidRPr="009A0E99">
        <w:rPr>
          <w:rFonts w:ascii="Arial" w:hAnsi="Arial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Скринінг раку молочної залози. </w:t>
      </w:r>
      <w:r w:rsidRPr="009A0E99">
        <w:rPr>
          <w:rFonts w:ascii="Arial" w:hAnsi="Arial" w:cs="Times New Roman"/>
          <w:color w:val="000000"/>
          <w:sz w:val="28"/>
          <w:szCs w:val="28"/>
          <w:shd w:val="clear" w:color="auto" w:fill="FFFFFF"/>
          <w:lang w:eastAsia="ru-RU"/>
        </w:rPr>
        <w:t xml:space="preserve">Жінкам у віці 18-35 років рекомендоване УЗД молочних залоз. Жінкам у віці від 35 років – </w:t>
      </w:r>
      <w:proofErr w:type="spellStart"/>
      <w:r w:rsidRPr="009A0E99">
        <w:rPr>
          <w:rFonts w:ascii="Arial" w:hAnsi="Arial" w:cs="Times New Roman"/>
          <w:color w:val="000000"/>
          <w:sz w:val="28"/>
          <w:szCs w:val="28"/>
          <w:shd w:val="clear" w:color="auto" w:fill="FFFFFF"/>
          <w:lang w:eastAsia="ru-RU"/>
        </w:rPr>
        <w:t>мамографія</w:t>
      </w:r>
      <w:proofErr w:type="spellEnd"/>
      <w:r w:rsidRPr="009A0E99">
        <w:rPr>
          <w:rFonts w:ascii="Arial" w:hAnsi="Arial" w:cs="Times New Roman"/>
          <w:color w:val="000000"/>
          <w:sz w:val="28"/>
          <w:szCs w:val="28"/>
          <w:shd w:val="clear" w:color="auto" w:fill="FFFFFF"/>
          <w:lang w:eastAsia="ru-RU"/>
        </w:rPr>
        <w:t xml:space="preserve"> (рентгенологічний спосіб дослідження). </w:t>
      </w:r>
      <w:r w:rsidRPr="009A0E99">
        <w:rPr>
          <w:rFonts w:ascii="Arial" w:hAnsi="Arial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Рекомендовано робити 1 раз на рік.</w:t>
      </w:r>
    </w:p>
    <w:p w14:paraId="25E07952" w14:textId="77777777" w:rsidR="009C58E3" w:rsidRPr="009A0E99" w:rsidRDefault="009C58E3" w:rsidP="009C58E3">
      <w:pPr>
        <w:spacing w:before="220" w:after="220" w:line="240" w:lineRule="auto"/>
        <w:rPr>
          <w:rFonts w:ascii="Arial" w:hAnsi="Arial" w:cs="Times New Roman"/>
          <w:sz w:val="28"/>
          <w:szCs w:val="28"/>
          <w:lang w:eastAsia="ru-RU"/>
        </w:rPr>
      </w:pPr>
      <w:r w:rsidRPr="009A0E99">
        <w:rPr>
          <w:rFonts w:ascii="Arial" w:hAnsi="Arial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Скринінг раку передміхурової залози. </w:t>
      </w:r>
      <w:r w:rsidRPr="009A0E99">
        <w:rPr>
          <w:rFonts w:ascii="Arial" w:hAnsi="Arial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Рекомендовано чоловікам віком від 45 років. Здійснюється за допомогою УЗД простати та клінічного аналізу на </w:t>
      </w:r>
      <w:proofErr w:type="spellStart"/>
      <w:r w:rsidRPr="009A0E99">
        <w:rPr>
          <w:rFonts w:ascii="Arial" w:hAnsi="Arial" w:cs="Times New Roman"/>
          <w:color w:val="000000"/>
          <w:sz w:val="28"/>
          <w:szCs w:val="28"/>
          <w:shd w:val="clear" w:color="auto" w:fill="FFFFFF"/>
          <w:lang w:eastAsia="ru-RU"/>
        </w:rPr>
        <w:t>онкомаркер</w:t>
      </w:r>
      <w:proofErr w:type="spellEnd"/>
      <w:r w:rsidRPr="009A0E99">
        <w:rPr>
          <w:rFonts w:ascii="Arial" w:hAnsi="Arial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ПСА (</w:t>
      </w:r>
      <w:proofErr w:type="spellStart"/>
      <w:r w:rsidRPr="009A0E99">
        <w:rPr>
          <w:rFonts w:ascii="Arial" w:hAnsi="Arial" w:cs="Times New Roman"/>
          <w:color w:val="000000"/>
          <w:sz w:val="28"/>
          <w:szCs w:val="28"/>
          <w:shd w:val="clear" w:color="auto" w:fill="FFFFFF"/>
          <w:lang w:eastAsia="ru-RU"/>
        </w:rPr>
        <w:t>простатоспецифічний</w:t>
      </w:r>
      <w:proofErr w:type="spellEnd"/>
      <w:r w:rsidRPr="009A0E99">
        <w:rPr>
          <w:rFonts w:ascii="Arial" w:hAnsi="Arial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антиген). </w:t>
      </w:r>
      <w:r w:rsidRPr="009A0E99">
        <w:rPr>
          <w:rFonts w:ascii="Arial" w:hAnsi="Arial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Рекомендовано робити 2 рази на рік.</w:t>
      </w:r>
    </w:p>
    <w:p w14:paraId="2F9B1389" w14:textId="77777777" w:rsidR="009C58E3" w:rsidRPr="009A0E99" w:rsidRDefault="009C58E3" w:rsidP="009C58E3">
      <w:pPr>
        <w:spacing w:before="220" w:after="220" w:line="240" w:lineRule="auto"/>
        <w:rPr>
          <w:rFonts w:ascii="Arial" w:hAnsi="Arial" w:cs="Times New Roman"/>
          <w:sz w:val="28"/>
          <w:szCs w:val="28"/>
          <w:lang w:eastAsia="ru-RU"/>
        </w:rPr>
      </w:pPr>
      <w:r w:rsidRPr="009A0E99">
        <w:rPr>
          <w:rFonts w:ascii="Arial" w:hAnsi="Arial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Скринінг раку товстого кишечника. </w:t>
      </w:r>
      <w:r w:rsidRPr="009A0E99">
        <w:rPr>
          <w:rFonts w:ascii="Arial" w:hAnsi="Arial" w:cs="Times New Roman"/>
          <w:color w:val="000000"/>
          <w:sz w:val="28"/>
          <w:szCs w:val="28"/>
          <w:shd w:val="clear" w:color="auto" w:fill="FFFFFF"/>
          <w:lang w:eastAsia="ru-RU"/>
        </w:rPr>
        <w:t xml:space="preserve">Діагностика захворювання здійснюється за допомогою методу </w:t>
      </w:r>
      <w:proofErr w:type="spellStart"/>
      <w:r w:rsidRPr="009A0E99">
        <w:rPr>
          <w:rFonts w:ascii="Arial" w:hAnsi="Arial" w:cs="Times New Roman"/>
          <w:color w:val="000000"/>
          <w:sz w:val="28"/>
          <w:szCs w:val="28"/>
          <w:shd w:val="clear" w:color="auto" w:fill="FFFFFF"/>
          <w:lang w:eastAsia="ru-RU"/>
        </w:rPr>
        <w:t>колоноскопії</w:t>
      </w:r>
      <w:proofErr w:type="spellEnd"/>
      <w:r w:rsidRPr="009A0E99">
        <w:rPr>
          <w:rFonts w:ascii="Arial" w:hAnsi="Arial" w:cs="Times New Roman"/>
          <w:color w:val="000000"/>
          <w:sz w:val="28"/>
          <w:szCs w:val="28"/>
          <w:shd w:val="clear" w:color="auto" w:fill="FFFFFF"/>
          <w:lang w:eastAsia="ru-RU"/>
        </w:rPr>
        <w:t xml:space="preserve">  жінкам та чоловікам у віці від 50 років. Позитивний результат аналізу на приховану кров у калі також сигналізує про проблему. </w:t>
      </w:r>
      <w:proofErr w:type="spellStart"/>
      <w:r w:rsidRPr="009A0E99">
        <w:rPr>
          <w:rFonts w:ascii="Arial" w:hAnsi="Arial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Колоноскопію</w:t>
      </w:r>
      <w:proofErr w:type="spellEnd"/>
      <w:r w:rsidRPr="009A0E99">
        <w:rPr>
          <w:rFonts w:ascii="Arial" w:hAnsi="Arial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рекомендують робити 1 раз на 5 років. Аналіз на приховану кров – 1 раз на рік.</w:t>
      </w:r>
    </w:p>
    <w:p w14:paraId="6B4932F4" w14:textId="77777777" w:rsidR="009C58E3" w:rsidRPr="009A0E99" w:rsidRDefault="009C58E3" w:rsidP="009C58E3">
      <w:pPr>
        <w:spacing w:before="220" w:after="220" w:line="240" w:lineRule="auto"/>
        <w:rPr>
          <w:rFonts w:ascii="Arial" w:hAnsi="Arial" w:cs="Times New Roman"/>
          <w:sz w:val="28"/>
          <w:szCs w:val="28"/>
          <w:lang w:eastAsia="ru-RU"/>
        </w:rPr>
      </w:pPr>
      <w:r w:rsidRPr="009A0E99">
        <w:rPr>
          <w:rFonts w:ascii="Arial" w:hAnsi="Arial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Скринінг меланоми шкіри. </w:t>
      </w:r>
      <w:r w:rsidRPr="009A0E99">
        <w:rPr>
          <w:rFonts w:ascii="Arial" w:hAnsi="Arial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Тривале перебування на сонці, </w:t>
      </w:r>
      <w:proofErr w:type="spellStart"/>
      <w:r w:rsidRPr="009A0E99">
        <w:rPr>
          <w:rFonts w:ascii="Arial" w:hAnsi="Arial" w:cs="Times New Roman"/>
          <w:color w:val="000000"/>
          <w:sz w:val="28"/>
          <w:szCs w:val="28"/>
          <w:shd w:val="clear" w:color="auto" w:fill="FFFFFF"/>
          <w:lang w:eastAsia="ru-RU"/>
        </w:rPr>
        <w:t>засмагання</w:t>
      </w:r>
      <w:proofErr w:type="spellEnd"/>
      <w:r w:rsidRPr="009A0E99">
        <w:rPr>
          <w:rFonts w:ascii="Arial" w:hAnsi="Arial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без захисних засобів сприяють розвитку меланоми. Візуально про проблему може свідчити неправильна форма родимки або пігментної плями або поява ущільнень на шкірі. </w:t>
      </w:r>
      <w:r w:rsidRPr="009A0E99">
        <w:rPr>
          <w:rFonts w:ascii="Arial" w:hAnsi="Arial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Є підозри – без жодних вагань звертайтеся до лікаря!</w:t>
      </w:r>
    </w:p>
    <w:p w14:paraId="72349FB7" w14:textId="77777777" w:rsidR="009C58E3" w:rsidRDefault="009C58E3" w:rsidP="009C58E3">
      <w:pPr>
        <w:spacing w:before="220" w:after="220" w:line="240" w:lineRule="auto"/>
        <w:rPr>
          <w:rFonts w:ascii="Arial" w:hAnsi="Arial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9A0E99">
        <w:rPr>
          <w:rFonts w:ascii="Arial" w:hAnsi="Arial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Скринінг раку шийки матки. </w:t>
      </w:r>
      <w:r w:rsidRPr="009A0E99">
        <w:rPr>
          <w:rFonts w:ascii="Arial" w:hAnsi="Arial" w:cs="Times New Roman"/>
          <w:color w:val="000000"/>
          <w:sz w:val="28"/>
          <w:szCs w:val="28"/>
          <w:shd w:val="clear" w:color="auto" w:fill="FFFFFF"/>
          <w:lang w:eastAsia="ru-RU"/>
        </w:rPr>
        <w:t xml:space="preserve">Діагностика здійснюється лікарем-гінекологом шляхом </w:t>
      </w:r>
      <w:proofErr w:type="spellStart"/>
      <w:r w:rsidRPr="009A0E99">
        <w:rPr>
          <w:rFonts w:ascii="Arial" w:hAnsi="Arial" w:cs="Times New Roman"/>
          <w:color w:val="000000"/>
          <w:sz w:val="28"/>
          <w:szCs w:val="28"/>
          <w:shd w:val="clear" w:color="auto" w:fill="FFFFFF"/>
          <w:lang w:eastAsia="ru-RU"/>
        </w:rPr>
        <w:t>кольпоскопії</w:t>
      </w:r>
      <w:proofErr w:type="spellEnd"/>
      <w:r w:rsidRPr="009A0E99">
        <w:rPr>
          <w:rFonts w:ascii="Arial" w:hAnsi="Arial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огляду шийки матки. Доповнює результати обстеження цитологічний ПАП-тест. </w:t>
      </w:r>
      <w:r w:rsidRPr="009A0E99">
        <w:rPr>
          <w:rFonts w:ascii="Arial" w:hAnsi="Arial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Рекомендовано жінкам, починаючи з 25-річного віку 1 раз на 2 роки.</w:t>
      </w:r>
    </w:p>
    <w:p w14:paraId="41CFFE48" w14:textId="13CA4563" w:rsidR="000317AC" w:rsidRPr="000317AC" w:rsidRDefault="000317AC" w:rsidP="000317AC">
      <w:pPr>
        <w:spacing w:before="220" w:after="220" w:line="240" w:lineRule="auto"/>
        <w:jc w:val="center"/>
        <w:rPr>
          <w:rFonts w:ascii="Arial" w:hAnsi="Arial" w:cs="Times New Roman"/>
          <w:i/>
          <w:iCs/>
          <w:color w:val="000000"/>
          <w:sz w:val="28"/>
          <w:szCs w:val="28"/>
          <w:shd w:val="clear" w:color="auto" w:fill="FFFFFF"/>
          <w:lang w:val="ru-RU" w:eastAsia="ru-RU"/>
        </w:rPr>
      </w:pPr>
      <w:r>
        <w:rPr>
          <w:rFonts w:ascii="Arial" w:hAnsi="Arial" w:cs="Times New Roman"/>
          <w:i/>
          <w:iCs/>
          <w:color w:val="000000"/>
          <w:sz w:val="28"/>
          <w:szCs w:val="28"/>
          <w:shd w:val="clear" w:color="auto" w:fill="FFFFFF"/>
          <w:lang w:val="ru-RU" w:eastAsia="ru-RU"/>
        </w:rPr>
        <w:t>____________________________________________________________</w:t>
      </w:r>
    </w:p>
    <w:p w14:paraId="1EC5DBFF" w14:textId="79F32983" w:rsidR="009C58E3" w:rsidRPr="000317AC" w:rsidRDefault="000317AC" w:rsidP="000317AC">
      <w:pPr>
        <w:tabs>
          <w:tab w:val="left" w:pos="2205"/>
        </w:tabs>
        <w:spacing w:before="220" w:after="220" w:line="240" w:lineRule="auto"/>
        <w:jc w:val="center"/>
        <w:rPr>
          <w:rFonts w:ascii="Arial" w:eastAsia="Times New Roman" w:hAnsi="Arial" w:cs="Times New Roman"/>
          <w:sz w:val="28"/>
          <w:szCs w:val="28"/>
          <w:lang w:val="ru-RU" w:eastAsia="ru-RU"/>
        </w:rPr>
      </w:pPr>
      <w:r>
        <w:rPr>
          <w:rFonts w:ascii="Arial" w:hAnsi="Arial" w:cs="Times New Roman"/>
          <w:i/>
          <w:iCs/>
          <w:color w:val="000000"/>
          <w:sz w:val="28"/>
          <w:szCs w:val="28"/>
          <w:shd w:val="clear" w:color="auto" w:fill="FFFFFF"/>
          <w:lang w:val="ru-RU" w:eastAsia="ru-RU"/>
        </w:rPr>
        <w:t>РЕКЛАМА КНИГИ</w:t>
      </w:r>
    </w:p>
    <w:p w14:paraId="1CC2D705" w14:textId="51D49186" w:rsidR="000317AC" w:rsidRPr="000317AC" w:rsidRDefault="000317AC" w:rsidP="000317AC">
      <w:pPr>
        <w:spacing w:before="45" w:after="0" w:line="240" w:lineRule="auto"/>
        <w:rPr>
          <w:rFonts w:ascii="Courier New" w:eastAsia="Times New Roman" w:hAnsi="Courier New" w:cs="Courier New"/>
          <w:b/>
          <w:bCs/>
          <w:color w:val="323232"/>
          <w:sz w:val="24"/>
          <w:szCs w:val="24"/>
          <w:lang w:eastAsia="uk-UA"/>
        </w:rPr>
      </w:pPr>
      <w:r>
        <w:rPr>
          <w:noProof/>
        </w:rPr>
        <w:pict w14:anchorId="5A6356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35pt;margin-top:2.4pt;width:150pt;height:208.6pt;z-index:-251657216;mso-position-horizontal-relative:text;mso-position-vertical-relative:text" wrapcoords="-91 0 -91 21535 21600 21535 21600 0 -91 0">
            <v:imagedata r:id="rId5" o:title="235_zabolevanie-obraza-zhizni"/>
            <w10:wrap type="tight"/>
          </v:shape>
        </w:pict>
      </w:r>
      <w:r w:rsidRPr="000317AC">
        <w:rPr>
          <w:rFonts w:ascii="Courier New" w:eastAsia="Times New Roman" w:hAnsi="Courier New" w:cs="Courier New"/>
          <w:b/>
          <w:bCs/>
          <w:color w:val="323232"/>
          <w:sz w:val="24"/>
          <w:szCs w:val="24"/>
          <w:lang w:eastAsia="uk-UA"/>
        </w:rPr>
        <w:br/>
      </w:r>
      <w:proofErr w:type="spellStart"/>
      <w:r w:rsidRPr="000317AC">
        <w:rPr>
          <w:rFonts w:ascii="Courier New" w:eastAsia="Times New Roman" w:hAnsi="Courier New" w:cs="Courier New"/>
          <w:b/>
          <w:bCs/>
          <w:color w:val="323232"/>
          <w:sz w:val="24"/>
          <w:szCs w:val="24"/>
          <w:lang w:eastAsia="uk-UA"/>
        </w:rPr>
        <w:t>Йохен</w:t>
      </w:r>
      <w:proofErr w:type="spellEnd"/>
      <w:r w:rsidRPr="000317AC">
        <w:rPr>
          <w:rFonts w:ascii="Courier New" w:eastAsia="Times New Roman" w:hAnsi="Courier New" w:cs="Courier New"/>
          <w:b/>
          <w:bCs/>
          <w:color w:val="323232"/>
          <w:sz w:val="24"/>
          <w:szCs w:val="24"/>
          <w:lang w:eastAsia="uk-UA"/>
        </w:rPr>
        <w:t xml:space="preserve"> </w:t>
      </w:r>
      <w:proofErr w:type="spellStart"/>
      <w:r w:rsidRPr="000317AC">
        <w:rPr>
          <w:rFonts w:ascii="Courier New" w:eastAsia="Times New Roman" w:hAnsi="Courier New" w:cs="Courier New"/>
          <w:b/>
          <w:bCs/>
          <w:color w:val="323232"/>
          <w:sz w:val="24"/>
          <w:szCs w:val="24"/>
          <w:lang w:eastAsia="uk-UA"/>
        </w:rPr>
        <w:t>Хавличек</w:t>
      </w:r>
      <w:proofErr w:type="spellEnd"/>
    </w:p>
    <w:p w14:paraId="0486EDCF" w14:textId="77777777" w:rsidR="000317AC" w:rsidRPr="000317AC" w:rsidRDefault="000317AC" w:rsidP="000317AC">
      <w:pPr>
        <w:pStyle w:val="a4"/>
        <w:rPr>
          <w:rFonts w:ascii="Courier New" w:hAnsi="Courier New" w:cs="Courier New"/>
          <w:sz w:val="24"/>
          <w:szCs w:val="24"/>
        </w:rPr>
      </w:pPr>
      <w:r w:rsidRPr="000317AC">
        <w:rPr>
          <w:rFonts w:ascii="Courier New" w:hAnsi="Courier New" w:cs="Courier New"/>
          <w:sz w:val="24"/>
          <w:szCs w:val="24"/>
        </w:rPr>
        <w:t>ЗАБОЛЕВАНИЯ ОБРАЗА ЖИЗНИ</w:t>
      </w:r>
    </w:p>
    <w:p w14:paraId="33E6555D" w14:textId="1C102E68" w:rsidR="00F46E8D" w:rsidRPr="000317AC" w:rsidRDefault="000317AC" w:rsidP="000317AC">
      <w:pPr>
        <w:rPr>
          <w:rFonts w:ascii="Courier New" w:hAnsi="Courier New" w:cs="Courier New"/>
          <w:sz w:val="24"/>
          <w:szCs w:val="24"/>
        </w:rPr>
      </w:pPr>
      <w:r w:rsidRPr="000317AC">
        <w:rPr>
          <w:rFonts w:ascii="Courier New" w:hAnsi="Courier New" w:cs="Courier New"/>
          <w:sz w:val="24"/>
          <w:szCs w:val="24"/>
        </w:rPr>
        <w:t xml:space="preserve">Цель </w:t>
      </w:r>
      <w:proofErr w:type="spellStart"/>
      <w:r w:rsidRPr="000317AC">
        <w:rPr>
          <w:rFonts w:ascii="Courier New" w:hAnsi="Courier New" w:cs="Courier New"/>
          <w:sz w:val="24"/>
          <w:szCs w:val="24"/>
        </w:rPr>
        <w:t>данной</w:t>
      </w:r>
      <w:proofErr w:type="spellEnd"/>
      <w:r w:rsidRPr="000317AC">
        <w:rPr>
          <w:rFonts w:ascii="Courier New" w:hAnsi="Courier New" w:cs="Courier New"/>
          <w:sz w:val="24"/>
          <w:szCs w:val="24"/>
        </w:rPr>
        <w:t xml:space="preserve"> книги не в том, </w:t>
      </w:r>
      <w:proofErr w:type="spellStart"/>
      <w:r w:rsidRPr="000317AC">
        <w:rPr>
          <w:rFonts w:ascii="Courier New" w:hAnsi="Courier New" w:cs="Courier New"/>
          <w:sz w:val="24"/>
          <w:szCs w:val="24"/>
        </w:rPr>
        <w:t>чтобы</w:t>
      </w:r>
      <w:proofErr w:type="spellEnd"/>
      <w:r w:rsidRPr="000317AC">
        <w:rPr>
          <w:rFonts w:ascii="Courier New" w:hAnsi="Courier New" w:cs="Courier New"/>
          <w:sz w:val="24"/>
          <w:szCs w:val="24"/>
        </w:rPr>
        <w:t xml:space="preserve"> научить вас ставить </w:t>
      </w:r>
      <w:proofErr w:type="spellStart"/>
      <w:r w:rsidRPr="000317AC">
        <w:rPr>
          <w:rFonts w:ascii="Courier New" w:hAnsi="Courier New" w:cs="Courier New"/>
          <w:sz w:val="24"/>
          <w:szCs w:val="24"/>
        </w:rPr>
        <w:t>диагноз</w:t>
      </w:r>
      <w:proofErr w:type="spellEnd"/>
      <w:r w:rsidRPr="000317AC">
        <w:rPr>
          <w:rFonts w:ascii="Courier New" w:hAnsi="Courier New" w:cs="Courier New"/>
          <w:sz w:val="24"/>
          <w:szCs w:val="24"/>
        </w:rPr>
        <w:t xml:space="preserve"> и </w:t>
      </w:r>
      <w:proofErr w:type="spellStart"/>
      <w:r w:rsidRPr="000317AC">
        <w:rPr>
          <w:rFonts w:ascii="Courier New" w:hAnsi="Courier New" w:cs="Courier New"/>
          <w:sz w:val="24"/>
          <w:szCs w:val="24"/>
        </w:rPr>
        <w:t>лечить</w:t>
      </w:r>
      <w:proofErr w:type="spellEnd"/>
      <w:r w:rsidRPr="000317AC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0317AC">
        <w:rPr>
          <w:rFonts w:ascii="Courier New" w:hAnsi="Courier New" w:cs="Courier New"/>
          <w:sz w:val="24"/>
          <w:szCs w:val="24"/>
        </w:rPr>
        <w:t>конкретные</w:t>
      </w:r>
      <w:proofErr w:type="spellEnd"/>
      <w:r w:rsidRPr="000317AC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0317AC">
        <w:rPr>
          <w:rFonts w:ascii="Courier New" w:hAnsi="Courier New" w:cs="Courier New"/>
          <w:sz w:val="24"/>
          <w:szCs w:val="24"/>
        </w:rPr>
        <w:t>заболевания</w:t>
      </w:r>
      <w:proofErr w:type="spellEnd"/>
      <w:r w:rsidRPr="000317AC">
        <w:rPr>
          <w:rFonts w:ascii="Courier New" w:hAnsi="Courier New" w:cs="Courier New"/>
          <w:sz w:val="24"/>
          <w:szCs w:val="24"/>
        </w:rPr>
        <w:t xml:space="preserve">, а в том, </w:t>
      </w:r>
      <w:proofErr w:type="spellStart"/>
      <w:r w:rsidRPr="000317AC">
        <w:rPr>
          <w:rFonts w:ascii="Courier New" w:hAnsi="Courier New" w:cs="Courier New"/>
          <w:sz w:val="24"/>
          <w:szCs w:val="24"/>
        </w:rPr>
        <w:t>чтобы</w:t>
      </w:r>
      <w:proofErr w:type="spellEnd"/>
      <w:r w:rsidRPr="000317AC">
        <w:rPr>
          <w:rFonts w:ascii="Courier New" w:hAnsi="Courier New" w:cs="Courier New"/>
          <w:sz w:val="24"/>
          <w:szCs w:val="24"/>
        </w:rPr>
        <w:t xml:space="preserve"> понять </w:t>
      </w:r>
      <w:proofErr w:type="spellStart"/>
      <w:r w:rsidRPr="000317AC">
        <w:rPr>
          <w:rFonts w:ascii="Courier New" w:hAnsi="Courier New" w:cs="Courier New"/>
          <w:sz w:val="24"/>
          <w:szCs w:val="24"/>
        </w:rPr>
        <w:t>важнейшие</w:t>
      </w:r>
      <w:proofErr w:type="spellEnd"/>
      <w:r w:rsidRPr="000317AC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0317AC">
        <w:rPr>
          <w:rFonts w:ascii="Courier New" w:hAnsi="Courier New" w:cs="Courier New"/>
          <w:sz w:val="24"/>
          <w:szCs w:val="24"/>
        </w:rPr>
        <w:t>основополагающие</w:t>
      </w:r>
      <w:proofErr w:type="spellEnd"/>
      <w:r w:rsidRPr="000317AC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0317AC">
        <w:rPr>
          <w:rFonts w:ascii="Courier New" w:hAnsi="Courier New" w:cs="Courier New"/>
          <w:sz w:val="24"/>
          <w:szCs w:val="24"/>
        </w:rPr>
        <w:t>принципы</w:t>
      </w:r>
      <w:proofErr w:type="spellEnd"/>
      <w:r w:rsidRPr="000317AC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 w:rsidRPr="000317AC">
        <w:rPr>
          <w:rFonts w:ascii="Courier New" w:hAnsi="Courier New" w:cs="Courier New"/>
          <w:sz w:val="24"/>
          <w:szCs w:val="24"/>
        </w:rPr>
        <w:t>управляющие</w:t>
      </w:r>
      <w:proofErr w:type="spellEnd"/>
      <w:r w:rsidRPr="000317AC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0317AC">
        <w:rPr>
          <w:rFonts w:ascii="Courier New" w:hAnsi="Courier New" w:cs="Courier New"/>
          <w:sz w:val="24"/>
          <w:szCs w:val="24"/>
        </w:rPr>
        <w:t>процессами</w:t>
      </w:r>
      <w:proofErr w:type="spellEnd"/>
      <w:r w:rsidRPr="000317AC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0317AC">
        <w:rPr>
          <w:rFonts w:ascii="Courier New" w:hAnsi="Courier New" w:cs="Courier New"/>
          <w:sz w:val="24"/>
          <w:szCs w:val="24"/>
        </w:rPr>
        <w:t>здоровья</w:t>
      </w:r>
      <w:proofErr w:type="spellEnd"/>
      <w:r w:rsidRPr="000317AC">
        <w:rPr>
          <w:rFonts w:ascii="Courier New" w:hAnsi="Courier New" w:cs="Courier New"/>
          <w:sz w:val="24"/>
          <w:szCs w:val="24"/>
        </w:rPr>
        <w:t xml:space="preserve"> и </w:t>
      </w:r>
      <w:proofErr w:type="spellStart"/>
      <w:r w:rsidRPr="000317AC">
        <w:rPr>
          <w:rFonts w:ascii="Courier New" w:hAnsi="Courier New" w:cs="Courier New"/>
          <w:sz w:val="24"/>
          <w:szCs w:val="24"/>
        </w:rPr>
        <w:t>болезни</w:t>
      </w:r>
      <w:proofErr w:type="spellEnd"/>
      <w:r w:rsidRPr="000317AC">
        <w:rPr>
          <w:rFonts w:ascii="Courier New" w:hAnsi="Courier New" w:cs="Courier New"/>
          <w:sz w:val="24"/>
          <w:szCs w:val="24"/>
        </w:rPr>
        <w:t xml:space="preserve"> в контексте науки и </w:t>
      </w:r>
      <w:proofErr w:type="spellStart"/>
      <w:r w:rsidRPr="000317AC">
        <w:rPr>
          <w:rFonts w:ascii="Courier New" w:hAnsi="Courier New" w:cs="Courier New"/>
          <w:sz w:val="24"/>
          <w:szCs w:val="24"/>
        </w:rPr>
        <w:t>о</w:t>
      </w:r>
      <w:bookmarkStart w:id="0" w:name="_GoBack"/>
      <w:bookmarkEnd w:id="0"/>
      <w:r w:rsidRPr="000317AC">
        <w:rPr>
          <w:rFonts w:ascii="Courier New" w:hAnsi="Courier New" w:cs="Courier New"/>
          <w:sz w:val="24"/>
          <w:szCs w:val="24"/>
        </w:rPr>
        <w:t>ткровения</w:t>
      </w:r>
      <w:proofErr w:type="spellEnd"/>
      <w:r w:rsidRPr="000317AC">
        <w:rPr>
          <w:rFonts w:ascii="Courier New" w:hAnsi="Courier New" w:cs="Courier New"/>
          <w:sz w:val="24"/>
          <w:szCs w:val="24"/>
        </w:rPr>
        <w:t>.</w:t>
      </w:r>
    </w:p>
    <w:sectPr w:rsidR="00F46E8D" w:rsidRPr="000317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A6EE7"/>
    <w:multiLevelType w:val="hybridMultilevel"/>
    <w:tmpl w:val="13BC93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30024"/>
    <w:multiLevelType w:val="hybridMultilevel"/>
    <w:tmpl w:val="634A9FD4"/>
    <w:lvl w:ilvl="0" w:tplc="DAB4C57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A5582"/>
    <w:multiLevelType w:val="hybridMultilevel"/>
    <w:tmpl w:val="C522246A"/>
    <w:lvl w:ilvl="0" w:tplc="995A95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5F500A"/>
    <w:multiLevelType w:val="hybridMultilevel"/>
    <w:tmpl w:val="2112FEDA"/>
    <w:lvl w:ilvl="0" w:tplc="C966D7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C363D"/>
    <w:multiLevelType w:val="hybridMultilevel"/>
    <w:tmpl w:val="868C32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32D8E"/>
    <w:multiLevelType w:val="hybridMultilevel"/>
    <w:tmpl w:val="CCD809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1575E"/>
    <w:multiLevelType w:val="hybridMultilevel"/>
    <w:tmpl w:val="4BC41F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83356"/>
    <w:multiLevelType w:val="hybridMultilevel"/>
    <w:tmpl w:val="4F10849E"/>
    <w:lvl w:ilvl="0" w:tplc="A3580F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C7483"/>
    <w:multiLevelType w:val="multilevel"/>
    <w:tmpl w:val="211E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354BF6"/>
    <w:multiLevelType w:val="hybridMultilevel"/>
    <w:tmpl w:val="3028C510"/>
    <w:lvl w:ilvl="0" w:tplc="BEF8C7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3D9741A"/>
    <w:multiLevelType w:val="hybridMultilevel"/>
    <w:tmpl w:val="BD1459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D1A6F"/>
    <w:multiLevelType w:val="hybridMultilevel"/>
    <w:tmpl w:val="E5A44250"/>
    <w:lvl w:ilvl="0" w:tplc="07E2CB4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800F9"/>
    <w:multiLevelType w:val="hybridMultilevel"/>
    <w:tmpl w:val="2DD6E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BE082C"/>
    <w:multiLevelType w:val="hybridMultilevel"/>
    <w:tmpl w:val="5EAECB7C"/>
    <w:lvl w:ilvl="0" w:tplc="967479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13966"/>
    <w:multiLevelType w:val="hybridMultilevel"/>
    <w:tmpl w:val="C634530E"/>
    <w:lvl w:ilvl="0" w:tplc="60C00E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9"/>
  </w:num>
  <w:num w:numId="5">
    <w:abstractNumId w:val="6"/>
  </w:num>
  <w:num w:numId="6">
    <w:abstractNumId w:val="11"/>
  </w:num>
  <w:num w:numId="7">
    <w:abstractNumId w:val="0"/>
  </w:num>
  <w:num w:numId="8">
    <w:abstractNumId w:val="14"/>
  </w:num>
  <w:num w:numId="9">
    <w:abstractNumId w:val="7"/>
  </w:num>
  <w:num w:numId="10">
    <w:abstractNumId w:val="3"/>
  </w:num>
  <w:num w:numId="11">
    <w:abstractNumId w:val="13"/>
  </w:num>
  <w:num w:numId="12">
    <w:abstractNumId w:val="1"/>
  </w:num>
  <w:num w:numId="13">
    <w:abstractNumId w:val="12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F30"/>
    <w:rsid w:val="000317AC"/>
    <w:rsid w:val="00044EA4"/>
    <w:rsid w:val="000962B6"/>
    <w:rsid w:val="000E3273"/>
    <w:rsid w:val="00161F6F"/>
    <w:rsid w:val="001E4312"/>
    <w:rsid w:val="00241E48"/>
    <w:rsid w:val="0027531F"/>
    <w:rsid w:val="00290E17"/>
    <w:rsid w:val="003E58F6"/>
    <w:rsid w:val="004758A6"/>
    <w:rsid w:val="00560F63"/>
    <w:rsid w:val="0057721A"/>
    <w:rsid w:val="005E1D6E"/>
    <w:rsid w:val="006069D9"/>
    <w:rsid w:val="0061007D"/>
    <w:rsid w:val="00636B87"/>
    <w:rsid w:val="0065070B"/>
    <w:rsid w:val="006B1894"/>
    <w:rsid w:val="007212EE"/>
    <w:rsid w:val="007279C9"/>
    <w:rsid w:val="00760FF1"/>
    <w:rsid w:val="00785716"/>
    <w:rsid w:val="007968DF"/>
    <w:rsid w:val="0085515B"/>
    <w:rsid w:val="00896D6E"/>
    <w:rsid w:val="008D4CE4"/>
    <w:rsid w:val="008E48A0"/>
    <w:rsid w:val="009751CB"/>
    <w:rsid w:val="009A0E99"/>
    <w:rsid w:val="009C58E3"/>
    <w:rsid w:val="009E7B01"/>
    <w:rsid w:val="00A9286A"/>
    <w:rsid w:val="00A96B55"/>
    <w:rsid w:val="00B11B13"/>
    <w:rsid w:val="00B31419"/>
    <w:rsid w:val="00B76F30"/>
    <w:rsid w:val="00B922FC"/>
    <w:rsid w:val="00BB20DA"/>
    <w:rsid w:val="00BE03AC"/>
    <w:rsid w:val="00BF5C03"/>
    <w:rsid w:val="00C058CA"/>
    <w:rsid w:val="00C07E97"/>
    <w:rsid w:val="00C106E5"/>
    <w:rsid w:val="00C10CED"/>
    <w:rsid w:val="00C7046F"/>
    <w:rsid w:val="00CB2BF3"/>
    <w:rsid w:val="00CC37EB"/>
    <w:rsid w:val="00D408BB"/>
    <w:rsid w:val="00F10CD7"/>
    <w:rsid w:val="00F15751"/>
    <w:rsid w:val="00F410E7"/>
    <w:rsid w:val="00F4210F"/>
    <w:rsid w:val="00F46E8D"/>
    <w:rsid w:val="00F76D68"/>
    <w:rsid w:val="00FB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1645AEF"/>
  <w15:docId w15:val="{25B4E6F5-DF15-49BF-B2DD-42016F29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58E3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F3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C58E3"/>
    <w:rPr>
      <w:rFonts w:ascii="Times" w:hAnsi="Times"/>
      <w:b/>
      <w:bCs/>
      <w:kern w:val="36"/>
      <w:sz w:val="48"/>
      <w:szCs w:val="48"/>
      <w:lang w:val="ru-RU" w:eastAsia="ru-RU"/>
    </w:rPr>
  </w:style>
  <w:style w:type="paragraph" w:styleId="a4">
    <w:name w:val="Normal (Web)"/>
    <w:basedOn w:val="a"/>
    <w:uiPriority w:val="99"/>
    <w:unhideWhenUsed/>
    <w:rsid w:val="009C58E3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9C58E3"/>
    <w:pPr>
      <w:spacing w:after="0" w:line="240" w:lineRule="auto"/>
    </w:pPr>
    <w:rPr>
      <w:rFonts w:ascii="Lucida Grande CY" w:hAnsi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58E3"/>
    <w:rPr>
      <w:rFonts w:ascii="Lucida Grande CY" w:hAnsi="Lucida Grande CY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161F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2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04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2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7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1098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Kontsemal</dc:creator>
  <cp:keywords/>
  <dc:description/>
  <cp:lastModifiedBy>Редактор</cp:lastModifiedBy>
  <cp:revision>16</cp:revision>
  <dcterms:created xsi:type="dcterms:W3CDTF">2015-11-10T11:31:00Z</dcterms:created>
  <dcterms:modified xsi:type="dcterms:W3CDTF">2016-04-21T08:14:00Z</dcterms:modified>
</cp:coreProperties>
</file>