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5D" w:rsidRPr="00762233" w:rsidRDefault="001F7E5D" w:rsidP="001F7E5D">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6</w:t>
      </w:r>
    </w:p>
    <w:p w:rsidR="001F7E5D" w:rsidRPr="00762233" w:rsidRDefault="001F7E5D" w:rsidP="001F7E5D">
      <w:pPr>
        <w:pStyle w:val="a3"/>
        <w:spacing w:line="360" w:lineRule="auto"/>
        <w:jc w:val="center"/>
        <w:rPr>
          <w:rFonts w:ascii="Courier New" w:hAnsi="Courier New" w:cs="Courier New"/>
          <w:b/>
          <w:sz w:val="24"/>
          <w:szCs w:val="24"/>
        </w:rPr>
      </w:pPr>
    </w:p>
    <w:p w:rsidR="001F7E5D" w:rsidRPr="00762233" w:rsidRDefault="001F7E5D" w:rsidP="001F7E5D">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Библейские примеры</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Как Ветхий, так и Новый Заветы полны примеров разных откликов и реакции на действие обличения. Рассмотрите эти библейские иллюстрации.</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Прокаженный Нееман</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bCs/>
          <w:sz w:val="24"/>
          <w:szCs w:val="24"/>
        </w:rPr>
        <w:t>«</w:t>
      </w:r>
      <w:r w:rsidRPr="00762233">
        <w:rPr>
          <w:rFonts w:ascii="Courier New" w:hAnsi="Courier New" w:cs="Courier New"/>
          <w:sz w:val="24"/>
          <w:szCs w:val="24"/>
        </w:rPr>
        <w:t>И прибыл Нееман на конях своих и на колеснице своей, и остановился у входа в дом Елисеев. И выслал к нему Елисей слугу сказать: пойди, омойся семь раз в Иордане, и обновится тело твое у тебя, и будешь чист. И разгневался Нееман, и пошел, и сказал: вот, я думал, что он выйдет, станет, и призовет имя Господа, Бога своего, и возложит руку свою на то место, и снимет проказу. Разве Авана и Фарфар, реки Дамасские, не лучше всех вод Израильских? Разве я не мог бы омыться в них и очиститься? И оборотился и удалился в гневе» (4 Цар. 5:9-12). Слуги обратились к здравому смыслу Неемана. Последовавшее в результате этого физическое и духовное восстановление произошло после того, как он оставил свои гордость и гнев и откликнулся на действие обличения в его сердце.</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Давид</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«И сказал Давид Нафану: согрешил я пред Господом. И сказал Нафан Давиду: и Господь снял [с тебя] грех твой; ты не умрешь» (2 Цар. 12:13). Ответом царя было немедленное раскаяние, сопровождавшееся готовностью принять последствия грехов.</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b/>
          <w:sz w:val="24"/>
          <w:szCs w:val="24"/>
        </w:rPr>
      </w:pPr>
      <w:r w:rsidRPr="00762233">
        <w:rPr>
          <w:rFonts w:ascii="Courier New" w:hAnsi="Courier New" w:cs="Courier New"/>
          <w:b/>
          <w:sz w:val="24"/>
          <w:szCs w:val="24"/>
        </w:rPr>
        <w:t>Навуходоносор</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«И сказал царь Даниилу: "истинно Бог ваш есть Бог богов и Владыка царей, открывающий тайны, когда ты мог открыть эту тайну!"» (Дан. 2:47). Царь, будучи впечатлен новым светом, покорился кроткому откровению Даниила.</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Женщина у колодца</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lastRenderedPageBreak/>
        <w:t xml:space="preserve">Ее убеждение проявилось, когда она сказала: «Господи! вижу, что Ты пророк» (Ин. 4:19). Затем Иисус призвал ее к </w:t>
      </w:r>
      <w:r w:rsidRPr="00762233">
        <w:rPr>
          <w:rFonts w:ascii="Courier New" w:hAnsi="Courier New" w:cs="Courier New"/>
          <w:i/>
          <w:sz w:val="24"/>
          <w:szCs w:val="24"/>
        </w:rPr>
        <w:t>решению</w:t>
      </w:r>
      <w:r w:rsidRPr="00762233">
        <w:rPr>
          <w:rFonts w:ascii="Courier New" w:hAnsi="Courier New" w:cs="Courier New"/>
          <w:sz w:val="24"/>
          <w:szCs w:val="24"/>
        </w:rPr>
        <w:t xml:space="preserve"> признать Его Мессией (стих 21). И она перешла к </w:t>
      </w:r>
      <w:r w:rsidRPr="00762233">
        <w:rPr>
          <w:rFonts w:ascii="Courier New" w:hAnsi="Courier New" w:cs="Courier New"/>
          <w:i/>
          <w:sz w:val="24"/>
          <w:szCs w:val="24"/>
        </w:rPr>
        <w:t>действию</w:t>
      </w:r>
      <w:r w:rsidRPr="00762233">
        <w:rPr>
          <w:rFonts w:ascii="Courier New" w:hAnsi="Courier New" w:cs="Courier New"/>
          <w:sz w:val="24"/>
          <w:szCs w:val="24"/>
        </w:rPr>
        <w:t xml:space="preserve"> ‒ соответствующему решению (стих 28).</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Ученики</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«Бывшие же в лодке подошли, поклонились Ему и сказали: истинно Ты Сын Божий» (Мф. 14:33). Изумленные увиденным чудом, ученики поклонились Ему.</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b/>
          <w:sz w:val="24"/>
          <w:szCs w:val="24"/>
        </w:rPr>
      </w:pPr>
      <w:r w:rsidRPr="00762233">
        <w:rPr>
          <w:rFonts w:ascii="Courier New" w:hAnsi="Courier New" w:cs="Courier New"/>
          <w:b/>
          <w:sz w:val="24"/>
          <w:szCs w:val="24"/>
        </w:rPr>
        <w:t>Богатый юноша</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«Когда выходил Он в путь, подбежал некто, пал пред Ним на колени и спросил Его: Учитель благий! что мне делать, чтобы наследовать жизнь вечную? Иисус сказал ему: что ты называешь Меня благим? Никто не благ, как только один Бог. Знаешь заповеди: не прелюбодействуй; не убивай; не кради; не лжесвидетельствуй; не обижай; почитай отца твоего и мать. Он же сказал Ему в ответ: Учитель! всё это сохранил я от юности моей. Иисус, взглянув на него, полюбил его и сказал ему: одного тебе недостает: пойди, всё, что имеешь, продай и раздай нищим, и будешь иметь сокровище на небесах; и приходи, последуй за Мною, взяв крест. Он же, смутившись от сего слова, отошел с печалью, потому что у него было большое имение» (Мк. 10:17-22). Хотя Господь обличил юношу, но он не покорился, потому что плата, требуемая от него Христом, была больше, чем его желание.</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Петр</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«Тогда Господь, обратившись, взглянул на Петра; и Петр вспомнил слово Господа, как Он сказал ему: прежде нежели пропоет петух, отречешься от Меня трижды. И, выйдя вон, горько заплакал» (Лк. 22:61, 62). Петр был так поражен, что охватившее его осознание своей греховности едва не уничтожило его.</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Иудеи в день Пятидесятницы</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w:t>
      </w:r>
      <w:r w:rsidRPr="00762233">
        <w:rPr>
          <w:rFonts w:ascii="Courier New" w:hAnsi="Courier New" w:cs="Courier New"/>
          <w:bCs/>
          <w:sz w:val="24"/>
          <w:szCs w:val="24"/>
        </w:rPr>
        <w:t>Слыша</w:t>
      </w:r>
      <w:r w:rsidRPr="00762233">
        <w:rPr>
          <w:rFonts w:ascii="Courier New" w:hAnsi="Courier New" w:cs="Courier New"/>
          <w:sz w:val="24"/>
          <w:szCs w:val="24"/>
        </w:rPr>
        <w:t xml:space="preserve"> это, они умилились сердцем и сказали Петру и прочим Апостолам: что нам делать, мужи братия? Петр же сказал им: </w:t>
      </w:r>
      <w:r w:rsidRPr="00762233">
        <w:rPr>
          <w:rFonts w:ascii="Courier New" w:hAnsi="Courier New" w:cs="Courier New"/>
          <w:sz w:val="24"/>
          <w:szCs w:val="24"/>
        </w:rPr>
        <w:lastRenderedPageBreak/>
        <w:t>покайтесь, и да крестится каждый из вас во имя Иисуса Христа для прощения грехов, ‒ и получите дар Святого Духа» (Деян. 2:37, 38). Этот мощный призыв тронул сердца людей и побудил их к немедленному действию.</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Евнух Ефиоплянин</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«Евнух же сказал Филиппу: прошу тебя [сказать]: о ком пророк говорит это? о себе ли, или о ком другом? Филипп отверз уста свои и, начав от сего писания, благовествовал ему об Иисусе. Между тем, продолжая путь, они приехали к воде, и евнух сказал: вот, вода; что препятствует мне креститься? Филипп же сказал ему: если веруешь от всего сердца, можно. Он сказал в ответ: верую, что Иисус Христос есть Сын Божий» (Деян. 8:34-37). Это человек посмотрел на доказательства и пробудился к новой жизни.</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b/>
          <w:sz w:val="24"/>
          <w:szCs w:val="24"/>
        </w:rPr>
        <w:t>Корнилий, римский сотник</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«В следующий день пришли они в Кесарию. Корнилий же ожидал их, созвав родственников своих и близких друзей. Когда Петр входил, Корнилий встретил его и поклонился, пав к ногам его. Петр же поднял его, говоря: встань; я тоже человек. И, беседуя с ним, вошел [в дом], и нашел многих собравшихся» (Деян. 10:24-27). Сотник уже был обличен и откликнулся, продемонстрировав готовность принять небесного вестника.</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rPr>
          <w:rFonts w:ascii="Courier New" w:hAnsi="Courier New" w:cs="Courier New"/>
          <w:b/>
          <w:sz w:val="24"/>
          <w:szCs w:val="24"/>
        </w:rPr>
      </w:pPr>
      <w:r w:rsidRPr="00762233">
        <w:rPr>
          <w:rFonts w:ascii="Courier New" w:hAnsi="Courier New" w:cs="Courier New"/>
          <w:b/>
          <w:sz w:val="24"/>
          <w:szCs w:val="24"/>
        </w:rPr>
        <w:t>Римский стражник</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«Он потребовал огня, вбежал [в темницу] и в трепете припал к Павлу и Силе, и, выведя их вон, сказал: государи [мои]! что мне делать, чтобы спастись? Они же сказали: веруй в Господа Иисуса Христа, и спасешься ты и весь дом твой» (Деян. 16:29-31). Его отклик очевиден – события той ночи привели его к мгновенному обращению.</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Из этих примеров можно ясно увидеть, что не все откликнулись одинаково. Некоторые покорились влиянию Духа; другие полностью отвергли Его водительство. Одни откликнулись позитивным отношением; у других была крайне негативная реакция. «Некоторые из тех, кто был обличен, отказываются изменить свой образ жизни, </w:t>
      </w:r>
      <w:r w:rsidRPr="00762233">
        <w:rPr>
          <w:rFonts w:ascii="Courier New" w:hAnsi="Courier New" w:cs="Courier New"/>
          <w:sz w:val="24"/>
          <w:szCs w:val="24"/>
        </w:rPr>
        <w:lastRenderedPageBreak/>
        <w:t>потому что это означало бы признать, что они были неправы. Для них обличение бесполезно. Они не позволяют ему произвести в них истинное преобразование».</w:t>
      </w:r>
      <w:r w:rsidRPr="00762233">
        <w:rPr>
          <w:rFonts w:ascii="Courier New" w:hAnsi="Courier New" w:cs="Courier New"/>
          <w:sz w:val="24"/>
          <w:szCs w:val="24"/>
          <w:vertAlign w:val="superscript"/>
        </w:rPr>
        <w:t>1</w:t>
      </w:r>
      <w:r w:rsidRPr="00762233">
        <w:rPr>
          <w:rFonts w:ascii="Courier New" w:hAnsi="Courier New" w:cs="Courier New"/>
          <w:sz w:val="24"/>
          <w:szCs w:val="24"/>
        </w:rPr>
        <w:t xml:space="preserve"> Однако, независимо от окончательного отклика, все испытали влияние Святого Духа и были свободны избирать свой путь. В большинстве случаев какой-нибудь человек помогал кандидату откликнуться должным образом. В случае Неемана это были его слуги. В случае Давида – пророк. Для иудеев в день Пятидесятницы это был Петр, побуждаемый Духом сделать красноречивый призыв. В случае сотника это был пример истинного обращения Павла и его христианское поведение, когда он страдал от жестокого обращения и несправедливости.</w:t>
      </w:r>
    </w:p>
    <w:p w:rsidR="001F7E5D" w:rsidRPr="00762233" w:rsidRDefault="001F7E5D" w:rsidP="001F7E5D">
      <w:pPr>
        <w:pStyle w:val="a3"/>
        <w:spacing w:line="360" w:lineRule="auto"/>
        <w:rPr>
          <w:rFonts w:ascii="Courier New" w:hAnsi="Courier New" w:cs="Courier New"/>
          <w:i/>
          <w:sz w:val="24"/>
          <w:szCs w:val="24"/>
          <w:vertAlign w:val="superscript"/>
        </w:rPr>
      </w:pPr>
      <w:r w:rsidRPr="00762233">
        <w:rPr>
          <w:rFonts w:ascii="Courier New" w:hAnsi="Courier New" w:cs="Courier New"/>
          <w:sz w:val="24"/>
          <w:szCs w:val="24"/>
        </w:rPr>
        <w:t>Здесь мы находим еще один важный принцип. Обычно в процессе принятия решения участвует какой-то человек как посредник. Эта обязанность – Божественная привилегия и прекрасная возможность для всех верующих. Хотя Бог способен совершить эту работу самостоятельно, Он радуется нашему участию. Нам сказано: «</w:t>
      </w:r>
      <w:r w:rsidRPr="00762233">
        <w:rPr>
          <w:rFonts w:ascii="Courier New" w:hAnsi="Courier New" w:cs="Courier New"/>
          <w:i/>
          <w:sz w:val="24"/>
          <w:szCs w:val="24"/>
        </w:rPr>
        <w:t>Все, что вы можете сделать, чтобы привести людей к познанию истины, дает возможность сиять свету, свету славы Божьей, как она сияет в лице Иисуса Христа. Направляйте разум к Тому, Кто всем управляет и все контролирует. Христос будет манной и небесной росой для этих новообращенных душ. В Нем нет никакой тьмы. Когда мужи, обладающие духовным разумением, изучают с людьми Библию, рассказывая, как покориться силе Святого Духа, чтобы они были твердо укоренены в истине, тогда будет явлена сила Божья».</w:t>
      </w:r>
      <w:r w:rsidRPr="00762233">
        <w:rPr>
          <w:rFonts w:ascii="Courier New" w:hAnsi="Courier New" w:cs="Courier New"/>
          <w:i/>
          <w:sz w:val="24"/>
          <w:szCs w:val="24"/>
          <w:vertAlign w:val="superscript"/>
        </w:rPr>
        <w:t>2</w:t>
      </w:r>
    </w:p>
    <w:p w:rsidR="001F7E5D" w:rsidRPr="00762233" w:rsidRDefault="001F7E5D" w:rsidP="001F7E5D">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«Когда проповедуется истина, необходимы мудрые, понимающие работники, мужчины и женщины, которые общаются с Богом, которые черпают мудрость из Источника всякой силы, чтобы приложить личные усилия для тех, кто осознает свою греховность».</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«Учитель истины должен следить, как он преподает Писание. Он должен произносить каждое слово отчетливо, с искренним убеждением, которое наполняет сердца слушателей».</w:t>
      </w:r>
      <w:r w:rsidRPr="00762233">
        <w:rPr>
          <w:rFonts w:ascii="Courier New" w:hAnsi="Courier New" w:cs="Courier New"/>
          <w:sz w:val="24"/>
          <w:szCs w:val="24"/>
          <w:vertAlign w:val="superscript"/>
        </w:rPr>
        <w:t>4</w:t>
      </w:r>
      <w:r w:rsidRPr="00762233">
        <w:rPr>
          <w:rFonts w:ascii="Courier New" w:hAnsi="Courier New" w:cs="Courier New"/>
          <w:sz w:val="24"/>
          <w:szCs w:val="24"/>
        </w:rPr>
        <w:t xml:space="preserve"> Первые ученики «рассказывали миру свой опыт с уверенностью, которая несла с собой убеждение в том, что с ними Бог».</w:t>
      </w:r>
      <w:r w:rsidRPr="00762233">
        <w:rPr>
          <w:rFonts w:ascii="Courier New" w:hAnsi="Courier New" w:cs="Courier New"/>
          <w:sz w:val="24"/>
          <w:szCs w:val="24"/>
          <w:vertAlign w:val="superscript"/>
        </w:rPr>
        <w:t>5</w:t>
      </w:r>
      <w:r w:rsidRPr="00762233">
        <w:rPr>
          <w:rFonts w:ascii="Courier New" w:hAnsi="Courier New" w:cs="Courier New"/>
          <w:sz w:val="24"/>
          <w:szCs w:val="24"/>
        </w:rPr>
        <w:t xml:space="preserve"> Их активная роль в стремлении завоевать сердца людей является необходимым элементом в развитии их собственного характера. Когда человек осознает, какое это великое преимущество, он будет более ревностно </w:t>
      </w:r>
      <w:r w:rsidRPr="00762233">
        <w:rPr>
          <w:rFonts w:ascii="Courier New" w:hAnsi="Courier New" w:cs="Courier New"/>
          <w:sz w:val="24"/>
          <w:szCs w:val="24"/>
        </w:rPr>
        <w:lastRenderedPageBreak/>
        <w:t>стремиться сотрудничать со Христом.</w:t>
      </w:r>
      <w:r w:rsidRPr="00762233">
        <w:rPr>
          <w:rFonts w:ascii="Courier New" w:hAnsi="Courier New" w:cs="Courier New"/>
          <w:sz w:val="24"/>
          <w:szCs w:val="24"/>
        </w:rPr>
        <w:br/>
        <w:t>«Необходимо посещать души, находящиеся под убеждением истины, и трудиться для них. Грешники нуждаются в особой работе, совершаемой для них, чтобы они могли обратиться и принять крещение».</w:t>
      </w:r>
      <w:r w:rsidRPr="00762233">
        <w:rPr>
          <w:rFonts w:ascii="Courier New" w:hAnsi="Courier New" w:cs="Courier New"/>
          <w:sz w:val="24"/>
          <w:szCs w:val="24"/>
          <w:vertAlign w:val="superscript"/>
        </w:rPr>
        <w:t>6</w:t>
      </w:r>
      <w:r w:rsidRPr="00762233">
        <w:rPr>
          <w:rFonts w:ascii="Courier New" w:hAnsi="Courier New" w:cs="Courier New"/>
          <w:sz w:val="24"/>
          <w:szCs w:val="24"/>
        </w:rPr>
        <w:t xml:space="preserve"> «Пусть веские основания нашей веры будут представлены из Слова Божьего, пусть истина в ее освящающей силе растопит путь к сердцам и умам тех, кто осознает себя грешником. Когда помощники проводят библейские чтения в домах людей, Господь так же работает над умами, как и во время общественных богослужений».</w:t>
      </w:r>
      <w:r w:rsidRPr="00762233">
        <w:rPr>
          <w:rFonts w:ascii="Courier New" w:hAnsi="Courier New" w:cs="Courier New"/>
          <w:sz w:val="24"/>
          <w:szCs w:val="24"/>
          <w:vertAlign w:val="superscript"/>
        </w:rPr>
        <w:t>7</w:t>
      </w:r>
      <w:r w:rsidRPr="00762233">
        <w:rPr>
          <w:rFonts w:ascii="Courier New" w:hAnsi="Courier New" w:cs="Courier New"/>
          <w:sz w:val="24"/>
          <w:szCs w:val="24"/>
        </w:rPr>
        <w:t xml:space="preserve"> Если бы медики-христиане понимали как следует эту концепцию, было бы гораздо больше обращений, чем есть сейчас. «В медицинскую миссионерскую работу нужно привнести больше сильного желания спасать души. Именно это желание наполняло сердца тех, кто основал наше первое медицинское учреждение. Христос должен быть представлен в комнате больного, наполняя сердце врача благоуханием Его любви. Если его жизнь такова, что Христос может пойти вместе с ним к постели больного, придет убеждение, что здесь присутствует Он, сострадательный Спаситель, и это убеждение сделает многое для восстановления здоровья больного».</w:t>
      </w:r>
      <w:r w:rsidRPr="00762233">
        <w:rPr>
          <w:rFonts w:ascii="Courier New" w:hAnsi="Courier New" w:cs="Courier New"/>
          <w:sz w:val="24"/>
          <w:szCs w:val="24"/>
          <w:vertAlign w:val="superscript"/>
        </w:rPr>
        <w:t>8</w:t>
      </w:r>
    </w:p>
    <w:p w:rsidR="001F7E5D" w:rsidRPr="00762233" w:rsidRDefault="001F7E5D" w:rsidP="001F7E5D">
      <w:pPr>
        <w:pStyle w:val="a3"/>
        <w:spacing w:line="360" w:lineRule="auto"/>
        <w:rPr>
          <w:rFonts w:ascii="Courier New" w:hAnsi="Courier New" w:cs="Courier New"/>
          <w:sz w:val="24"/>
          <w:szCs w:val="24"/>
        </w:rPr>
      </w:pPr>
    </w:p>
    <w:p w:rsidR="001F7E5D" w:rsidRPr="00762233" w:rsidRDefault="001F7E5D" w:rsidP="001F7E5D">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Рукописи, т. 6, с. 120.</w:t>
      </w:r>
    </w:p>
    <w:p w:rsidR="001F7E5D" w:rsidRPr="00762233" w:rsidRDefault="001F7E5D" w:rsidP="001F7E5D">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Евангелизм, с. 284.</w:t>
      </w:r>
    </w:p>
    <w:p w:rsidR="001F7E5D" w:rsidRPr="00762233" w:rsidRDefault="001F7E5D" w:rsidP="001F7E5D">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           3 </w:t>
      </w:r>
      <w:r w:rsidRPr="00762233">
        <w:rPr>
          <w:rFonts w:ascii="Courier New" w:hAnsi="Courier New" w:cs="Courier New"/>
          <w:sz w:val="24"/>
          <w:szCs w:val="24"/>
        </w:rPr>
        <w:t>Эллен Уайт. Рукописи, т. 3, с. 15.</w:t>
      </w:r>
    </w:p>
    <w:p w:rsidR="001F7E5D" w:rsidRPr="00762233" w:rsidRDefault="001F7E5D" w:rsidP="001F7E5D">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Эллен Уайт. Голос в речи и пении, с. 39.</w:t>
      </w:r>
    </w:p>
    <w:p w:rsidR="001F7E5D" w:rsidRPr="00762233" w:rsidRDefault="001F7E5D" w:rsidP="001F7E5D">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Деяния апостолов, с. 46.</w:t>
      </w:r>
    </w:p>
    <w:p w:rsidR="001F7E5D" w:rsidRPr="00762233" w:rsidRDefault="001F7E5D" w:rsidP="001F7E5D">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Эллен Уайт. Евангелизм, с. 306, 307.</w:t>
      </w:r>
    </w:p>
    <w:p w:rsidR="001F7E5D" w:rsidRPr="00762233" w:rsidRDefault="001F7E5D" w:rsidP="001F7E5D">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7 </w:t>
      </w:r>
      <w:r w:rsidRPr="00762233">
        <w:rPr>
          <w:rFonts w:ascii="Courier New" w:hAnsi="Courier New" w:cs="Courier New"/>
          <w:sz w:val="24"/>
          <w:szCs w:val="24"/>
        </w:rPr>
        <w:t>Там же, с. 489.</w:t>
      </w:r>
    </w:p>
    <w:p w:rsidR="00E869E9" w:rsidRDefault="001F7E5D" w:rsidP="001F7E5D">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Эллен Уайт. Медицинское служение, с. 40.</w:t>
      </w:r>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5D"/>
    <w:rsid w:val="001F7E5D"/>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1F7E5D"/>
    <w:pPr>
      <w:spacing w:after="0" w:line="240" w:lineRule="auto"/>
    </w:pPr>
    <w:rPr>
      <w:sz w:val="20"/>
      <w:szCs w:val="20"/>
    </w:rPr>
  </w:style>
  <w:style w:type="character" w:customStyle="1" w:styleId="a4">
    <w:name w:val="Текст кінцевої виноски Знак"/>
    <w:basedOn w:val="a0"/>
    <w:link w:val="a3"/>
    <w:uiPriority w:val="99"/>
    <w:semiHidden/>
    <w:rsid w:val="001F7E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1F7E5D"/>
    <w:pPr>
      <w:spacing w:after="0" w:line="240" w:lineRule="auto"/>
    </w:pPr>
    <w:rPr>
      <w:sz w:val="20"/>
      <w:szCs w:val="20"/>
    </w:rPr>
  </w:style>
  <w:style w:type="character" w:customStyle="1" w:styleId="a4">
    <w:name w:val="Текст кінцевої виноски Знак"/>
    <w:basedOn w:val="a0"/>
    <w:link w:val="a3"/>
    <w:uiPriority w:val="99"/>
    <w:semiHidden/>
    <w:rsid w:val="001F7E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2014-09-17T11:11:00Z</dcterms:created>
  <dcterms:modified xsi:type="dcterms:W3CDTF">2014-09-17T11:11:00Z</dcterms:modified>
</cp:coreProperties>
</file>