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D0" w:rsidRPr="00762233" w:rsidRDefault="009325D0" w:rsidP="009325D0">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10</w:t>
      </w:r>
    </w:p>
    <w:p w:rsidR="009325D0" w:rsidRPr="00762233" w:rsidRDefault="009325D0" w:rsidP="009325D0">
      <w:pPr>
        <w:pStyle w:val="a3"/>
        <w:spacing w:line="360" w:lineRule="auto"/>
        <w:jc w:val="center"/>
        <w:rPr>
          <w:rFonts w:ascii="Courier New" w:hAnsi="Courier New" w:cs="Courier New"/>
          <w:b/>
          <w:sz w:val="24"/>
          <w:szCs w:val="24"/>
        </w:rPr>
      </w:pPr>
    </w:p>
    <w:p w:rsidR="009325D0" w:rsidRPr="00762233" w:rsidRDefault="009325D0" w:rsidP="009325D0">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Как побудить принять решение в пользу истины</w:t>
      </w:r>
    </w:p>
    <w:p w:rsidR="009325D0" w:rsidRPr="00762233" w:rsidRDefault="009325D0" w:rsidP="009325D0">
      <w:pPr>
        <w:pStyle w:val="a3"/>
        <w:spacing w:line="360" w:lineRule="auto"/>
        <w:rPr>
          <w:rFonts w:ascii="Courier New" w:hAnsi="Courier New" w:cs="Courier New"/>
          <w:sz w:val="24"/>
          <w:szCs w:val="24"/>
        </w:rPr>
      </w:pP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Привести человека к решению принять Христа не так уж сложно, если работник внимателен и наблюдателен. В этом наблюдении внимание должно быть направлено на духовный рост кандидата. На этом этапе было бы хорошо разделить сферы деятельности между тем, кто проводит евангельскую программу, и тем, кто изучает Библию с людьми на дому. Если вы проводите евангельскую программу, рано или поздно надо будет сделать призыв. Если присутствующих пригласили принять Христа, следует ожидать, что те, кто откликнулся, будут демонстрировать принятие. Однако не думайте, что человек понимает или знает, как принять Иисуса. Многие из тех, кто откликается на публичный призыв, делают это, испытывая обличение и нужду во Христе. Однако даже если они испытывают влияние Иисуса на их сердце и выходят вперед, рыдая, то обычно не понимают, что должны сделать в процессе принятия решения. Вот где работник играет ключевую роль. Собираясь сделать призыв, проповедник и⁄или его команда должны иметь наготове карточки принятия решения. Когда люди начинают откликаться на призыв и либо выходят вперед, либо встают, либо поднимают руку, эти карточки надо дать им немедленно, как только они откликнулись. В них стоит предложить несколько утверждений, дающих отвечающему возможность указать подробности своего решения. Там также должно быть место, где человек пишет свое имя, фамилию и другие личные данные.</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Вот пример такой карточки:</w:t>
      </w:r>
    </w:p>
    <w:p w:rsidR="009325D0" w:rsidRPr="00762233" w:rsidRDefault="009325D0" w:rsidP="009325D0">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Я желаю принять Христа как своего Спасителя.</w:t>
      </w:r>
    </w:p>
    <w:p w:rsidR="009325D0" w:rsidRPr="00762233" w:rsidRDefault="009325D0" w:rsidP="009325D0">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Я желаю принять крещение по примеру моего Господа.</w:t>
      </w:r>
    </w:p>
    <w:p w:rsidR="009325D0" w:rsidRPr="00762233" w:rsidRDefault="009325D0" w:rsidP="009325D0">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Мне надо решить некоторые проблемы; пожалуйста, молитесь за меня.</w:t>
      </w:r>
    </w:p>
    <w:p w:rsidR="009325D0" w:rsidRPr="00762233" w:rsidRDefault="009325D0" w:rsidP="009325D0">
      <w:pPr>
        <w:pStyle w:val="a3"/>
        <w:numPr>
          <w:ilvl w:val="0"/>
          <w:numId w:val="1"/>
        </w:numPr>
        <w:spacing w:line="360" w:lineRule="auto"/>
        <w:rPr>
          <w:rFonts w:ascii="Courier New" w:hAnsi="Courier New" w:cs="Courier New"/>
          <w:sz w:val="24"/>
          <w:szCs w:val="24"/>
        </w:rPr>
      </w:pPr>
      <w:r w:rsidRPr="00762233">
        <w:rPr>
          <w:rFonts w:ascii="Courier New" w:hAnsi="Courier New" w:cs="Courier New"/>
          <w:sz w:val="24"/>
          <w:szCs w:val="24"/>
        </w:rPr>
        <w:t>Я хотел бы, чтобы меня посетил пастор.</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Объяснив людям, что нужно отметить на карточке пункт, соответствующий их решению, соберите их. Обязательно кратко помолитесь за этих людей. В подходящее время и в подходящем </w:t>
      </w:r>
      <w:r w:rsidRPr="00762233">
        <w:rPr>
          <w:rFonts w:ascii="Courier New" w:hAnsi="Courier New" w:cs="Courier New"/>
          <w:sz w:val="24"/>
          <w:szCs w:val="24"/>
        </w:rPr>
        <w:lastRenderedPageBreak/>
        <w:t>месте каждая карточка должна быть оценена, чтобы определить, какое решение принял каждый кандидат.</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Предположим, человек отметил первый пункт. Необходимо, чтобы работник договорился о встрече с кандидатом как можно скорее. Когда вы придете к нему, помните, что вы имеете определенную цель – провести человека через процесс принятия Христа как своего Спасителя.</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Обменявшись обычными приветствиями, сразу переходите к основной теме. С Библией в руке сядьте напротив кандидата. Вы можете сказать: «Джон, вчера вечером я был так рад, что вы откликнулись на призыв Господа». (Это утверждение очень важно. Вы должны убедиться, что человек понимает, что он откликнулся на призыв Бога, а не проповедника.) «Я заметил, что вы отметили первый пункт в карточке решения, поэтому пришел помочь вам. Можно с вами помолиться?» (Пусть молитва будет краткой, но направленной на намеченную цель.) В молитве могут быть такие слова: «Дорогой Господь, благодарю Тебя за желание Джона принять Тебя как своего Спасителя. Пожалуйста, благослови нас сейчас, чтобы приблизиться к Тебе. Во имя Христа, аминь». Если у кандидата есть Библия, вы можете сказать: «Откройте вместе со мной 3-ю главу книги Откровение». (Дайте человеку время, чтобы он нашел это место в Священном Писании. Если у него нет Библии, пусть он прочитает из вашей.) «Давайте найдем стих 20. Можете его прочитать?» «Се, стою у двери и стучу: если кто услышит голос Мой и отворит дверь, войду к нему и буду вечерять с ним, и он со Мною».</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Когда кандидат прочитает этот текст, скажите: «Обратите внимание: здесь говорится "стою у двери и стучу". Кто стучит?» (Пусть кандидат ответит.) Обычно все отвечают: «Господь».</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Вы говорите: «Правильно!». Затем вы можете спросить: «Почему Он стучит?» Если кандидат ответит: «Потому что хочет войти», скажите, что ответ верный. Если человек не понимает сути вопроса, разъясните ему.</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Теперь вы можете сказать: «Подойдя к вашему дому, я постучал в дверь. Когда вы услышали стук, то посмотрели в окно, чтобы увидеть, кто пришел. А теперь важный вопрос. То, что вы увидели </w:t>
      </w:r>
      <w:r w:rsidRPr="00762233">
        <w:rPr>
          <w:rFonts w:ascii="Courier New" w:hAnsi="Courier New" w:cs="Courier New"/>
          <w:sz w:val="24"/>
          <w:szCs w:val="24"/>
        </w:rPr>
        <w:lastRenderedPageBreak/>
        <w:t>и поняли, что я у двери, дало ли мне возможность войти в ваш дом?» Подождите ответа. Обычно все говорят: «Нет».</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Затем вы комментируете: «Так и многие люди верят, что Бог существует, и только. Если спросить их, верят ли они в Бога, большинство ответит: "Да". Но верить в Бога недостаточно. Обратите внимание, что Бог желает не просто признания Его существования. Ин. 15:5 говорит: "Я есмь Лоза, а вы ветви". Если Господь желает войти в ваше сердце, что вы должны сделать помимо признания Его существования?»</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Снова подождите ответа. «Открыть дверь», ‒ возможно, скажет человек.</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«Да, это верно, ‒ соглашаетесь вы. ‒ Есть много людей, которые открыли дверь; у них есть стремление к Богу. Они хотели бы знать Его, но, к сожалению, одного желания недостаточно; оно не дает возможности войти. Я стучал во многие дома, где двери были открыты, но мне не удалось войти. Итак, что вы должны сделать, чтобы Господь мог войти?» Если ответ правильный, вы можете сказать: «Правильно. Вы должны пригласить Его! Господь никогда не врывается силой. Он ждет приглашения». Следующий вопрос, который нужно задать: «Что мешает вам пригласить Его в свое сердце?». В этот момент вы должны дать кандидату время подумать. Вы прошли с ним процесс оценивания мотивов. Поэтому этот важный вопрос надо задать сейчас. После этого нужно дать кандидату время для ответа. Если человек говорит: «Ничего», тогда пригласите его склониться с вами на колени. Теперь побудите кандидата пригласить Господа в свое сердце. Сообщите ему, что после него помолитесь и вы. Если человек скажет: «Я не знаю, что сказать», спросите: «Что вы сказали, чтобы я мог войти в ваш дом? Это просто. Господь желает, чтобы вы выразили то, что у вас на сердце». Затем дайте ему возможность помолиться.</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Предположим, что когда вы задали вопрос: «Что мешает вам отдать свое сердце Господу?», человек говорит: «У меня проблема с курением». Тогда вы должны узнать, желает ли он ее преодолеть. Если ответ положительный, то вы должны задать вопрос: «Пытались ли вы бросить курить до этого?». Если ответ: «Да», тогда следующий вопрос ‒ ключевой: «Можете ли вы бросить курить своими </w:t>
      </w:r>
      <w:r w:rsidRPr="00762233">
        <w:rPr>
          <w:rFonts w:ascii="Courier New" w:hAnsi="Courier New" w:cs="Courier New"/>
          <w:sz w:val="24"/>
          <w:szCs w:val="24"/>
        </w:rPr>
        <w:lastRenderedPageBreak/>
        <w:t>силами, без Господа?» Если человек ответил: «Нет», то вы должны обратить его внимание на тот факт, что только с Богом он сможет обрести свободу. И снова надо вернуться к вопросу: «Что теперь вам мешает?». Если ответ: «Ничего», предложите в молитве пригласить Господа.</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В большинстве случаев это очень трогательный момент для человека. Вы привели его лицом к лицу к Господу, и теперь он делает переход, который направит его к спасительным взаимоотношениям со Христом. Необходимо, чтобы вы запечатлели это решение молитвой. Когда человек помолится, выразите свою радость и благодарность за этот момент в его жизни. Вы должны в молитве поблагодарить за принятое решение. Нужно привести человека к пониманию того, что это новое посвящение произошло между ним и Богом. Также необходимо в вашей молитве выразить его потребность возрастать в познании Господа и Спасителя. Вам ни в коем случае нельзя оставить человека с представлением о том, что теперь он совершенен. Нет, нет! Вам надо, чтобы человек понял, что он рожден, чтобы продолжать расти.</w:t>
      </w:r>
    </w:p>
    <w:p w:rsidR="009325D0" w:rsidRPr="00762233" w:rsidRDefault="009325D0" w:rsidP="009325D0">
      <w:pPr>
        <w:pStyle w:val="a3"/>
        <w:spacing w:line="360" w:lineRule="auto"/>
        <w:rPr>
          <w:rFonts w:ascii="Courier New" w:hAnsi="Courier New" w:cs="Courier New"/>
          <w:sz w:val="24"/>
          <w:szCs w:val="24"/>
        </w:rPr>
      </w:pPr>
      <w:r w:rsidRPr="00762233">
        <w:rPr>
          <w:rFonts w:ascii="Courier New" w:hAnsi="Courier New" w:cs="Courier New"/>
          <w:sz w:val="24"/>
          <w:szCs w:val="24"/>
        </w:rPr>
        <w:t>Когда вы закончите совместную молитву, далее следуют объятия или рукопожатие (в зависимости от человека и ситуации). Теперь время выразить свою радость по поводу принятия человеком решения. Далее вы должны уйти и оставить человека наедине с Господом. Как только он принял решение, следующий шаг – помочь ему расти в познании истины и более глубоких взаимоотношениях с Господом до тех пор, пока он не будет готов принять крещение. Помните, нельзя оставаться для дальнейшего общения. Вам надо оставить человека в торжественной атмосфере.</w:t>
      </w:r>
    </w:p>
    <w:p w:rsidR="00E869E9" w:rsidRDefault="00E869E9">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7E81"/>
    <w:multiLevelType w:val="hybridMultilevel"/>
    <w:tmpl w:val="0A28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D0"/>
    <w:rsid w:val="009325D0"/>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325D0"/>
    <w:pPr>
      <w:spacing w:after="0" w:line="240" w:lineRule="auto"/>
    </w:pPr>
    <w:rPr>
      <w:sz w:val="20"/>
      <w:szCs w:val="20"/>
    </w:rPr>
  </w:style>
  <w:style w:type="character" w:customStyle="1" w:styleId="a4">
    <w:name w:val="Текст кінцевої виноски Знак"/>
    <w:basedOn w:val="a0"/>
    <w:link w:val="a3"/>
    <w:uiPriority w:val="99"/>
    <w:semiHidden/>
    <w:rsid w:val="009325D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325D0"/>
    <w:pPr>
      <w:spacing w:after="0" w:line="240" w:lineRule="auto"/>
    </w:pPr>
    <w:rPr>
      <w:sz w:val="20"/>
      <w:szCs w:val="20"/>
    </w:rPr>
  </w:style>
  <w:style w:type="character" w:customStyle="1" w:styleId="a4">
    <w:name w:val="Текст кінцевої виноски Знак"/>
    <w:basedOn w:val="a0"/>
    <w:link w:val="a3"/>
    <w:uiPriority w:val="99"/>
    <w:semiHidden/>
    <w:rsid w:val="009325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2014-09-17T11:12:00Z</dcterms:created>
  <dcterms:modified xsi:type="dcterms:W3CDTF">2014-09-17T11:12:00Z</dcterms:modified>
</cp:coreProperties>
</file>